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1636"/>
        <w:gridCol w:w="1397"/>
        <w:gridCol w:w="674"/>
        <w:gridCol w:w="832"/>
        <w:gridCol w:w="698"/>
        <w:gridCol w:w="537"/>
        <w:gridCol w:w="242"/>
        <w:gridCol w:w="773"/>
        <w:gridCol w:w="674"/>
        <w:gridCol w:w="354"/>
        <w:gridCol w:w="1108"/>
        <w:gridCol w:w="792"/>
        <w:gridCol w:w="602"/>
        <w:gridCol w:w="158"/>
        <w:gridCol w:w="975"/>
        <w:gridCol w:w="646"/>
        <w:gridCol w:w="854"/>
        <w:gridCol w:w="941"/>
      </w:tblGrid>
      <w:tr w:rsidR="00A922AB" w:rsidRPr="00FE1CD2" w14:paraId="24594982" w14:textId="77777777" w:rsidTr="000B4750">
        <w:trPr>
          <w:trHeight w:val="1107"/>
        </w:trPr>
        <w:tc>
          <w:tcPr>
            <w:tcW w:w="1502" w:type="pct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679391" w14:textId="6C341864" w:rsidR="000802FB" w:rsidRPr="00FE1CD2" w:rsidRDefault="003E170C" w:rsidP="007706C5">
            <w:pPr>
              <w:spacing w:after="0" w:line="240" w:lineRule="auto"/>
              <w:jc w:val="center"/>
              <w:rPr>
                <w:rFonts w:ascii="Calibri" w:hAnsi="Calibri"/>
                <w:b/>
                <w:color w:val="FFFFFF" w:themeColor="background1"/>
                <w:sz w:val="14"/>
                <w:szCs w:val="14"/>
              </w:rPr>
            </w:pPr>
            <w:r>
              <w:rPr>
                <w:noProof/>
                <w:lang w:val="es-ES" w:eastAsia="es-ES"/>
              </w:rPr>
              <w:t>ESPACIO PARA LOGOS SERVICIOS LOGISTICOS</w:t>
            </w:r>
          </w:p>
        </w:tc>
        <w:tc>
          <w:tcPr>
            <w:tcW w:w="1898" w:type="pct"/>
            <w:gridSpan w:val="9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F2B954" w14:textId="3F7CE6EE" w:rsidR="000802FB" w:rsidRPr="003E170C" w:rsidRDefault="000802FB" w:rsidP="000802FB">
            <w:pPr>
              <w:jc w:val="center"/>
              <w:rPr>
                <w:rFonts w:ascii="Arial Black" w:hAnsi="Arial Black"/>
                <w:sz w:val="24"/>
              </w:rPr>
            </w:pPr>
            <w:r w:rsidRPr="003E170C">
              <w:rPr>
                <w:rFonts w:ascii="Arial Black" w:hAnsi="Arial Black"/>
                <w:sz w:val="24"/>
              </w:rPr>
              <w:t>FORMATO PLAN OPERATIVO</w:t>
            </w:r>
          </w:p>
          <w:p w14:paraId="439528EC" w14:textId="2DC9F493" w:rsidR="000802FB" w:rsidRPr="003E170C" w:rsidRDefault="000802FB" w:rsidP="000802FB">
            <w:pPr>
              <w:spacing w:after="0" w:line="240" w:lineRule="auto"/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3E170C">
              <w:rPr>
                <w:rFonts w:ascii="Calibri" w:hAnsi="Calibri"/>
              </w:rPr>
              <w:t>DAGRD</w:t>
            </w:r>
          </w:p>
        </w:tc>
        <w:tc>
          <w:tcPr>
            <w:tcW w:w="1600" w:type="pct"/>
            <w:gridSpan w:val="7"/>
            <w:tcBorders>
              <w:top w:val="single" w:sz="1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140F73A" w14:textId="4562A662" w:rsidR="000802FB" w:rsidRPr="00FE1CD2" w:rsidRDefault="000802FB" w:rsidP="007706C5">
            <w:pPr>
              <w:spacing w:after="0" w:line="240" w:lineRule="auto"/>
              <w:jc w:val="center"/>
              <w:rPr>
                <w:rFonts w:ascii="Calibri" w:hAnsi="Calibri"/>
                <w:b/>
                <w:color w:val="FFFFFF" w:themeColor="background1"/>
                <w:sz w:val="14"/>
                <w:szCs w:val="14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495D0B2" wp14:editId="3274275D">
                  <wp:extent cx="729391" cy="708263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DAGRD OK 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430" cy="75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CD2" w:rsidRPr="003E170C" w14:paraId="0895EB0C" w14:textId="77777777" w:rsidTr="003E170C">
        <w:trPr>
          <w:trHeight w:val="192"/>
        </w:trPr>
        <w:tc>
          <w:tcPr>
            <w:tcW w:w="5000" w:type="pct"/>
            <w:gridSpan w:val="19"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35CC247" w14:textId="5C5DE993" w:rsidR="00FE1CD2" w:rsidRPr="003E170C" w:rsidRDefault="00B57ED4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s-ES_tradnl" w:eastAsia="es-ES"/>
              </w:rPr>
            </w:pPr>
            <w:r w:rsidRPr="00225038">
              <w:rPr>
                <w:rFonts w:ascii="Calibri" w:hAnsi="Calibri"/>
                <w:b/>
                <w:sz w:val="14"/>
                <w:szCs w:val="14"/>
              </w:rPr>
              <w:t>NOMBRE DE</w:t>
            </w:r>
            <w:r>
              <w:rPr>
                <w:rFonts w:ascii="Calibri" w:hAnsi="Calibri"/>
                <w:b/>
                <w:sz w:val="14"/>
                <w:szCs w:val="14"/>
              </w:rPr>
              <w:t>L EVENTO CON AGLOMERACIÓN DE PÚBLICO</w:t>
            </w:r>
          </w:p>
        </w:tc>
      </w:tr>
      <w:tr w:rsidR="00FE1CD2" w:rsidRPr="007706C5" w14:paraId="212D1A05" w14:textId="77777777" w:rsidTr="00A922AB">
        <w:trPr>
          <w:trHeight w:val="192"/>
        </w:trPr>
        <w:tc>
          <w:tcPr>
            <w:tcW w:w="5000" w:type="pct"/>
            <w:gridSpan w:val="19"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748804CD" w14:textId="77777777" w:rsidR="00FE1CD2" w:rsidRPr="007706C5" w:rsidRDefault="00FE1CD2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A922AB" w:rsidRPr="007706C5" w14:paraId="0496C1CD" w14:textId="77777777" w:rsidTr="000B4750">
        <w:trPr>
          <w:trHeight w:val="192"/>
        </w:trPr>
        <w:tc>
          <w:tcPr>
            <w:tcW w:w="1502" w:type="pct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98809D" w14:textId="35156121" w:rsidR="00FE1CD2" w:rsidRPr="00D51F1B" w:rsidRDefault="00FE1CD2" w:rsidP="007706C5">
            <w:pPr>
              <w:spacing w:after="0" w:line="240" w:lineRule="auto"/>
              <w:jc w:val="center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FECHA:</w:t>
            </w:r>
          </w:p>
        </w:tc>
        <w:tc>
          <w:tcPr>
            <w:tcW w:w="88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8AD7BB" w14:textId="77777777" w:rsidR="00FE1CD2" w:rsidRPr="007706C5" w:rsidRDefault="00FE1CD2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54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312D3" w14:textId="4EFC033F" w:rsidR="00FE1CD2" w:rsidRPr="00D51F1B" w:rsidRDefault="00FE1CD2" w:rsidP="007706C5">
            <w:pPr>
              <w:spacing w:after="0" w:line="240" w:lineRule="auto"/>
              <w:jc w:val="center"/>
              <w:rPr>
                <w:rFonts w:ascii="Calibri" w:hAnsi="Calibri" w:cs="Arial"/>
                <w:sz w:val="14"/>
                <w:szCs w:val="14"/>
              </w:rPr>
            </w:pPr>
            <w:r>
              <w:rPr>
                <w:rFonts w:ascii="Calibri" w:hAnsi="Calibri" w:cs="Arial"/>
                <w:sz w:val="14"/>
                <w:szCs w:val="14"/>
              </w:rPr>
              <w:t>LUGAR:</w:t>
            </w:r>
          </w:p>
        </w:tc>
        <w:tc>
          <w:tcPr>
            <w:tcW w:w="2071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89628E" w14:textId="77777777" w:rsidR="00FE1CD2" w:rsidRPr="007706C5" w:rsidRDefault="00FE1CD2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A922AB" w:rsidRPr="007706C5" w14:paraId="50A562FF" w14:textId="77777777" w:rsidTr="000B4750">
        <w:trPr>
          <w:trHeight w:val="192"/>
        </w:trPr>
        <w:tc>
          <w:tcPr>
            <w:tcW w:w="1502" w:type="pct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5E45AD" w14:textId="0B27E163" w:rsidR="00FE1CD2" w:rsidRPr="00D51F1B" w:rsidRDefault="00FE1CD2" w:rsidP="007706C5">
            <w:pPr>
              <w:spacing w:after="0" w:line="240" w:lineRule="auto"/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D51F1B">
              <w:rPr>
                <w:rFonts w:ascii="Calibri" w:hAnsi="Calibri" w:cs="Arial"/>
                <w:sz w:val="14"/>
                <w:szCs w:val="14"/>
              </w:rPr>
              <w:t>H. APERTURA DE  PUERTAS:</w:t>
            </w:r>
          </w:p>
        </w:tc>
        <w:tc>
          <w:tcPr>
            <w:tcW w:w="883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A730F" w14:textId="77777777" w:rsidR="00FE1CD2" w:rsidRPr="007706C5" w:rsidRDefault="00FE1CD2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54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CEC94" w14:textId="625CCE2B" w:rsidR="00FE1CD2" w:rsidRPr="007706C5" w:rsidRDefault="00FE1CD2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D51F1B">
              <w:rPr>
                <w:rFonts w:ascii="Calibri" w:hAnsi="Calibri" w:cs="Arial"/>
                <w:sz w:val="14"/>
                <w:szCs w:val="14"/>
              </w:rPr>
              <w:t>H. INICIO SHOW:</w:t>
            </w:r>
          </w:p>
        </w:tc>
        <w:tc>
          <w:tcPr>
            <w:tcW w:w="92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3EFBC" w14:textId="7630F881" w:rsidR="00FE1CD2" w:rsidRPr="007706C5" w:rsidRDefault="00FE1CD2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36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10319" w14:textId="5F6F79CE" w:rsidR="00FE1CD2" w:rsidRPr="00D51F1B" w:rsidRDefault="00FE1CD2" w:rsidP="007706C5">
            <w:pPr>
              <w:spacing w:after="0" w:line="240" w:lineRule="auto"/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D51F1B">
              <w:rPr>
                <w:rFonts w:ascii="Calibri" w:hAnsi="Calibri" w:cs="Arial"/>
                <w:sz w:val="14"/>
                <w:szCs w:val="14"/>
              </w:rPr>
              <w:t>H. FIN SHOW:</w:t>
            </w:r>
          </w:p>
        </w:tc>
        <w:tc>
          <w:tcPr>
            <w:tcW w:w="78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509D0B" w14:textId="77777777" w:rsidR="00FE1CD2" w:rsidRPr="007706C5" w:rsidRDefault="00FE1CD2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A922AB" w:rsidRPr="007706C5" w14:paraId="61B42D29" w14:textId="77777777" w:rsidTr="000B4750">
        <w:trPr>
          <w:trHeight w:val="192"/>
        </w:trPr>
        <w:tc>
          <w:tcPr>
            <w:tcW w:w="1502" w:type="pct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CBF3F" w14:textId="19FD382F" w:rsidR="007706C5" w:rsidRPr="007706C5" w:rsidRDefault="007706C5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D51F1B">
              <w:rPr>
                <w:rFonts w:ascii="Calibri" w:hAnsi="Calibri" w:cs="Arial"/>
                <w:sz w:val="14"/>
                <w:szCs w:val="14"/>
              </w:rPr>
              <w:t>RESPONSABLE GENERAL DE LA AGLOMERACIÓN:</w:t>
            </w:r>
          </w:p>
        </w:tc>
        <w:tc>
          <w:tcPr>
            <w:tcW w:w="1898" w:type="pct"/>
            <w:gridSpan w:val="9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B7D2A0" w14:textId="77777777" w:rsidR="007706C5" w:rsidRPr="007706C5" w:rsidRDefault="007706C5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449" w:type="pct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813EE" w14:textId="681B3E11" w:rsidR="007706C5" w:rsidRPr="007706C5" w:rsidRDefault="00B57ED4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>
              <w:rPr>
                <w:rFonts w:ascii="Calibri" w:hAnsi="Calibri" w:cs="Arial"/>
                <w:sz w:val="14"/>
                <w:szCs w:val="14"/>
              </w:rPr>
              <w:t xml:space="preserve"># </w:t>
            </w:r>
            <w:r w:rsidR="007706C5" w:rsidRPr="00D51F1B">
              <w:rPr>
                <w:rFonts w:ascii="Calibri" w:hAnsi="Calibri" w:cs="Arial"/>
                <w:sz w:val="14"/>
                <w:szCs w:val="14"/>
              </w:rPr>
              <w:t>CELULAR:</w:t>
            </w:r>
          </w:p>
        </w:tc>
        <w:tc>
          <w:tcPr>
            <w:tcW w:w="1151" w:type="pct"/>
            <w:gridSpan w:val="5"/>
            <w:tcBorders>
              <w:top w:val="single" w:sz="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F3D160" w14:textId="53F61606" w:rsidR="007706C5" w:rsidRPr="007706C5" w:rsidRDefault="007706C5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0802FB" w:rsidRPr="003E170C" w14:paraId="334CD153" w14:textId="77777777" w:rsidTr="003E170C">
        <w:trPr>
          <w:trHeight w:val="170"/>
        </w:trPr>
        <w:tc>
          <w:tcPr>
            <w:tcW w:w="5000" w:type="pct"/>
            <w:gridSpan w:val="19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2B45E41C" w14:textId="2AA9FA9A" w:rsidR="000802FB" w:rsidRPr="003E170C" w:rsidRDefault="000802F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s-ES_tradnl" w:eastAsia="es-ES"/>
              </w:rPr>
            </w:pPr>
            <w:r w:rsidRPr="003E170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s-ES_tradnl" w:eastAsia="es-ES"/>
              </w:rPr>
              <w:t>DISTRIBUCIÓN DEL PERSONAL DE LOS SERVICIOS LOGÍSTICOS EN LAS FASES DE LA AGLOMERACIÓN</w:t>
            </w:r>
          </w:p>
        </w:tc>
      </w:tr>
      <w:tr w:rsidR="001E1D7C" w:rsidRPr="007706C5" w14:paraId="2F55E801" w14:textId="77777777" w:rsidTr="00B57ED4">
        <w:trPr>
          <w:trHeight w:val="347"/>
        </w:trPr>
        <w:tc>
          <w:tcPr>
            <w:tcW w:w="5000" w:type="pct"/>
            <w:gridSpan w:val="19"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E6E116" w14:textId="4D6FC87B" w:rsidR="001E1D7C" w:rsidRPr="001E1D7C" w:rsidRDefault="001E1D7C" w:rsidP="00B57ED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2"/>
                <w:szCs w:val="12"/>
                <w:lang w:val="es-ES_tradnl" w:eastAsia="es-CO"/>
              </w:rPr>
            </w:pPr>
            <w:r w:rsidRPr="00F24BD1">
              <w:rPr>
                <w:rFonts w:ascii="Calibri" w:eastAsia="Calibri" w:hAnsi="Calibri" w:cs="Calibri"/>
                <w:sz w:val="12"/>
                <w:szCs w:val="12"/>
                <w:lang w:val="es-ES_tradnl" w:eastAsia="es-CO"/>
              </w:rPr>
              <w:t xml:space="preserve">Ésta información hace parte integral del Plan de Contingencia y debe ser diligenciada en conjunto por los prestadores de servicios logísticos bajo la responsabilidad del organizador de la aglomeración, la información acá suministrada deberá ser de conocimiento de </w:t>
            </w:r>
            <w:r w:rsidR="00B57ED4">
              <w:rPr>
                <w:rFonts w:ascii="Calibri" w:eastAsia="Calibri" w:hAnsi="Calibri" w:cs="Calibri"/>
                <w:sz w:val="12"/>
                <w:szCs w:val="12"/>
                <w:lang w:val="es-ES_tradnl" w:eastAsia="es-CO"/>
              </w:rPr>
              <w:t>todos los responsables de la</w:t>
            </w:r>
            <w:r w:rsidRPr="00F24BD1">
              <w:rPr>
                <w:rFonts w:ascii="Calibri" w:eastAsia="Calibri" w:hAnsi="Calibri" w:cs="Calibri"/>
                <w:sz w:val="12"/>
                <w:szCs w:val="12"/>
                <w:lang w:val="es-ES_tradnl" w:eastAsia="es-CO"/>
              </w:rPr>
              <w:t xml:space="preserve"> administra</w:t>
            </w:r>
            <w:r w:rsidR="00B57ED4">
              <w:rPr>
                <w:rFonts w:ascii="Calibri" w:eastAsia="Calibri" w:hAnsi="Calibri" w:cs="Calibri"/>
                <w:sz w:val="12"/>
                <w:szCs w:val="12"/>
                <w:lang w:val="es-ES_tradnl" w:eastAsia="es-CO"/>
              </w:rPr>
              <w:t>ción</w:t>
            </w:r>
            <w:r w:rsidRPr="00F24BD1">
              <w:rPr>
                <w:rFonts w:ascii="Calibri" w:eastAsia="Calibri" w:hAnsi="Calibri" w:cs="Calibri"/>
                <w:sz w:val="12"/>
                <w:szCs w:val="12"/>
                <w:lang w:val="es-ES_tradnl" w:eastAsia="es-CO"/>
              </w:rPr>
              <w:t xml:space="preserve"> y oper</w:t>
            </w:r>
            <w:r w:rsidR="00B57ED4">
              <w:rPr>
                <w:rFonts w:ascii="Calibri" w:eastAsia="Calibri" w:hAnsi="Calibri" w:cs="Calibri"/>
                <w:sz w:val="12"/>
                <w:szCs w:val="12"/>
                <w:lang w:val="es-ES_tradnl" w:eastAsia="es-CO"/>
              </w:rPr>
              <w:t>ación</w:t>
            </w:r>
            <w:r w:rsidRPr="00F24BD1">
              <w:rPr>
                <w:rFonts w:ascii="Calibri" w:eastAsia="Calibri" w:hAnsi="Calibri" w:cs="Calibri"/>
                <w:sz w:val="12"/>
                <w:szCs w:val="12"/>
                <w:lang w:val="es-ES_tradnl" w:eastAsia="es-CO"/>
              </w:rPr>
              <w:t>.</w:t>
            </w:r>
          </w:p>
        </w:tc>
      </w:tr>
      <w:tr w:rsidR="00A922AB" w:rsidRPr="007706C5" w14:paraId="7A332A0B" w14:textId="77777777" w:rsidTr="000B4750">
        <w:trPr>
          <w:trHeight w:val="170"/>
        </w:trPr>
        <w:tc>
          <w:tcPr>
            <w:tcW w:w="525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264DEA" w14:textId="77777777" w:rsidR="007706C5" w:rsidRPr="007706C5" w:rsidRDefault="007706C5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  <w:t>FASES DE LA AGLOMERACIÓN</w:t>
            </w:r>
          </w:p>
        </w:tc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87EC63" w14:textId="77777777" w:rsidR="007706C5" w:rsidRPr="007706C5" w:rsidRDefault="007706C5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  <w:t>SERVICIOS LOGISTICOS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847EC4" w14:textId="77777777" w:rsidR="007706C5" w:rsidRPr="007706C5" w:rsidRDefault="007706C5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  <w:t>PERSONAL</w:t>
            </w:r>
          </w:p>
        </w:tc>
        <w:tc>
          <w:tcPr>
            <w:tcW w:w="2712" w:type="pct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FFCECB" w14:textId="77777777" w:rsidR="007706C5" w:rsidRPr="007706C5" w:rsidRDefault="007706C5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  <w:t>CANTIDAD DE PERSONAL POR ÁREA DE TRABAJO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ACEDF4" w14:textId="77777777" w:rsidR="007706C5" w:rsidRPr="007706C5" w:rsidRDefault="007706C5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  <w:t>FECHA</w:t>
            </w:r>
          </w:p>
        </w:tc>
        <w:tc>
          <w:tcPr>
            <w:tcW w:w="27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3189EC" w14:textId="77777777" w:rsidR="007706C5" w:rsidRPr="007706C5" w:rsidRDefault="007706C5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  <w:t>HORA LLEGADA</w:t>
            </w:r>
          </w:p>
        </w:tc>
        <w:tc>
          <w:tcPr>
            <w:tcW w:w="30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850C3C" w14:textId="77777777" w:rsidR="007706C5" w:rsidRPr="007706C5" w:rsidRDefault="007706C5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  <w:t>HORA SALIDA</w:t>
            </w:r>
          </w:p>
        </w:tc>
      </w:tr>
      <w:tr w:rsidR="00A922AB" w:rsidRPr="007706C5" w14:paraId="1ADB4C0A" w14:textId="77777777" w:rsidTr="000B4750">
        <w:trPr>
          <w:trHeight w:val="170"/>
        </w:trPr>
        <w:tc>
          <w:tcPr>
            <w:tcW w:w="525" w:type="pct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17E0D671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278F7D00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450" w:type="pct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46BB3B92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BEE382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GENERAL</w:t>
            </w: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E93053" w14:textId="35DC3A36" w:rsidR="00A922AB" w:rsidRPr="00A922AB" w:rsidRDefault="00A922AB" w:rsidP="00A922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ES_tradnl" w:eastAsia="es-ES"/>
              </w:rPr>
              <w:t>ALIMENTO/</w:t>
            </w:r>
            <w:r w:rsidRPr="00A922AB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ES_tradnl" w:eastAsia="es-ES"/>
              </w:rPr>
              <w:t xml:space="preserve"> PUBLICIDAD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EFA349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ZONA EXTERIOR</w:t>
            </w: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581E21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INGRESOS - PUERTAS</w:t>
            </w:r>
          </w:p>
        </w:tc>
        <w:tc>
          <w:tcPr>
            <w:tcW w:w="249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88C66F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INTERIOR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316045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LOCALIDADES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473001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ES_tradnl" w:eastAsia="es-ES"/>
              </w:rPr>
              <w:t>COMUNICACIÓN PUBLICA</w:t>
            </w:r>
          </w:p>
        </w:tc>
        <w:tc>
          <w:tcPr>
            <w:tcW w:w="255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09506F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FRONT STAGE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5F8365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BACK STAGE</w:t>
            </w:r>
          </w:p>
        </w:tc>
        <w:tc>
          <w:tcPr>
            <w:tcW w:w="314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40A810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CAMERINOS</w:t>
            </w:r>
          </w:p>
        </w:tc>
        <w:tc>
          <w:tcPr>
            <w:tcW w:w="208" w:type="pct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7C36B8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275" w:type="pct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14C0091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303" w:type="pct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BBE9EB5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3E170C" w:rsidRPr="007706C5" w14:paraId="333F7A9B" w14:textId="77777777" w:rsidTr="006D48E7">
        <w:trPr>
          <w:trHeight w:val="170"/>
        </w:trPr>
        <w:tc>
          <w:tcPr>
            <w:tcW w:w="525" w:type="pct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0DDA4" w14:textId="77777777" w:rsidR="003E170C" w:rsidRPr="007706C5" w:rsidRDefault="003E170C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MONTAJE</w:t>
            </w:r>
          </w:p>
        </w:tc>
        <w:tc>
          <w:tcPr>
            <w:tcW w:w="527" w:type="pct"/>
            <w:vMerge w:val="restar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3DDC1" w14:textId="5E0DA62D" w:rsidR="003E170C" w:rsidRPr="007706C5" w:rsidRDefault="003E170C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PERSONAS</w:t>
            </w:r>
          </w:p>
        </w:tc>
        <w:tc>
          <w:tcPr>
            <w:tcW w:w="450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F14A5" w14:textId="77777777" w:rsidR="003E170C" w:rsidRPr="007706C5" w:rsidRDefault="003E170C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COORDINADOR</w:t>
            </w:r>
          </w:p>
        </w:tc>
        <w:tc>
          <w:tcPr>
            <w:tcW w:w="217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FB911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7EE7D" w14:textId="27FD1F8A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DE25" w14:textId="5ABD8CBE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F5C6" w14:textId="34CD390E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9FF1" w14:textId="4012945E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D9C9" w14:textId="23D2C28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C9D1" w14:textId="677D697E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0995" w14:textId="5144E64E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4483" w14:textId="5B442EE0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35F2" w14:textId="61C740D5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7562" w14:textId="340F1614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FCBB" w14:textId="41CEC9EB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CD35A63" w14:textId="35250F3E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3E170C" w:rsidRPr="007706C5" w14:paraId="7F0B1B85" w14:textId="77777777" w:rsidTr="003E170C">
        <w:trPr>
          <w:trHeight w:val="170"/>
        </w:trPr>
        <w:tc>
          <w:tcPr>
            <w:tcW w:w="525" w:type="pct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F62B4" w14:textId="77777777" w:rsidR="003E170C" w:rsidRPr="007706C5" w:rsidRDefault="003E170C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8A576C" w14:textId="77777777" w:rsidR="003E170C" w:rsidRPr="007706C5" w:rsidRDefault="003E170C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8C7BD" w14:textId="77777777" w:rsidR="003E170C" w:rsidRPr="007706C5" w:rsidRDefault="003E170C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LOGÍSTICA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4E1F4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38116" w14:textId="46FB9F8E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2A9E" w14:textId="020E6372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D288" w14:textId="7D09B7CB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6ACC" w14:textId="78DCED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E135" w14:textId="4E8EF5C6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AAEF" w14:textId="5D779D65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7642" w14:textId="50DE1E2E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76F4" w14:textId="7438B98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3239" w14:textId="3F3262AF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AEC5" w14:textId="0B00AA1F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6AEB" w14:textId="338B12DF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522B1C7" w14:textId="795FC3E8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3E170C" w:rsidRPr="007706C5" w14:paraId="5A14673E" w14:textId="77777777" w:rsidTr="003E170C">
        <w:trPr>
          <w:trHeight w:val="170"/>
        </w:trPr>
        <w:tc>
          <w:tcPr>
            <w:tcW w:w="525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C3A9" w14:textId="77777777" w:rsidR="003E170C" w:rsidRPr="007706C5" w:rsidRDefault="003E170C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1E75" w14:textId="4CACFF10" w:rsidR="003E170C" w:rsidRPr="007706C5" w:rsidRDefault="003E170C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MONTAJE / ESTRUCTURAS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5635" w14:textId="77777777" w:rsidR="003E170C" w:rsidRPr="007706C5" w:rsidRDefault="003E170C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COORDINADOR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BA16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F1B6" w14:textId="47CDA69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D7BD" w14:textId="10428401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5AFB" w14:textId="62CED841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298D" w14:textId="344B10CD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BBF2" w14:textId="3ED0647C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15D1" w14:textId="5BABC4FC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EA24" w14:textId="67B0CC83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1A40" w14:textId="04A2BD0C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0BC7" w14:textId="723B27B5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94F4" w14:textId="626F4D5A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2F4E" w14:textId="62F7669C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94F0" w14:textId="4828649C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3E170C" w:rsidRPr="007706C5" w14:paraId="57DF03B6" w14:textId="77777777" w:rsidTr="003E170C">
        <w:trPr>
          <w:trHeight w:val="170"/>
        </w:trPr>
        <w:tc>
          <w:tcPr>
            <w:tcW w:w="525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AE3B" w14:textId="77777777" w:rsidR="003E170C" w:rsidRPr="007706C5" w:rsidRDefault="003E170C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FF2C" w14:textId="77777777" w:rsidR="003E170C" w:rsidRPr="007706C5" w:rsidRDefault="003E170C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30D8" w14:textId="77777777" w:rsidR="003E170C" w:rsidRPr="007706C5" w:rsidRDefault="003E170C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AUX. DE MONTAJE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C378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C3F4" w14:textId="6D4FD016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60A7" w14:textId="6CE04FBA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A7A1" w14:textId="745F7A31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B7D6" w14:textId="0DDFB219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5964" w14:textId="59C02C24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4A91" w14:textId="3C6A50B9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4C1B" w14:textId="55A79568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80D3" w14:textId="191BAC92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F066" w14:textId="55B82532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596A" w14:textId="1477C5EF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019C" w14:textId="51F12256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B02A" w14:textId="2ABF2625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3E170C" w:rsidRPr="007706C5" w14:paraId="6E3C2A23" w14:textId="77777777" w:rsidTr="003E170C">
        <w:trPr>
          <w:trHeight w:val="170"/>
        </w:trPr>
        <w:tc>
          <w:tcPr>
            <w:tcW w:w="525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4FC2" w14:textId="77777777" w:rsidR="003E170C" w:rsidRPr="007706C5" w:rsidRDefault="003E170C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9BDE" w14:textId="23C1E62D" w:rsidR="003E170C" w:rsidRPr="007706C5" w:rsidRDefault="003E170C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AUDIO / VIDEO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7E0B" w14:textId="77777777" w:rsidR="003E170C" w:rsidRPr="007706C5" w:rsidRDefault="003E170C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COORDINADOR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ECF1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6981" w14:textId="23C1C52C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36DB" w14:textId="30DC5163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43DA" w14:textId="0F2B0FC6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E94B" w14:textId="0208CA04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E00D" w14:textId="263ABFF1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2BA9" w14:textId="36E234C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E38A" w14:textId="1F0F97ED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E340" w14:textId="34442C93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D7FB" w14:textId="366ED633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87D5" w14:textId="551C315A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D370" w14:textId="359E26D5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6075" w14:textId="0F448AC1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3E170C" w:rsidRPr="007706C5" w14:paraId="79152CB0" w14:textId="77777777" w:rsidTr="003E170C">
        <w:trPr>
          <w:trHeight w:val="170"/>
        </w:trPr>
        <w:tc>
          <w:tcPr>
            <w:tcW w:w="525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856A" w14:textId="77777777" w:rsidR="003E170C" w:rsidRPr="007706C5" w:rsidRDefault="003E170C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015B" w14:textId="77777777" w:rsidR="003E170C" w:rsidRPr="007706C5" w:rsidRDefault="003E170C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F5B2" w14:textId="77777777" w:rsidR="003E170C" w:rsidRPr="007706C5" w:rsidRDefault="003E170C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AUX. DE MONTAJE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7CA5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8E66" w14:textId="12AFDCBA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A5A3" w14:textId="350FBE33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3C1A" w14:textId="380074C8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7BC6" w14:textId="048CF6B9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3BF7" w14:textId="2EE1D76C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2ED3" w14:textId="29121743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220E" w14:textId="361334B1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3EE9" w14:textId="19D92B7E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69F3" w14:textId="3B66354C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9267" w14:textId="5B178B1C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4E76" w14:textId="31409D98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E4ED" w14:textId="16EAA3B1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3E170C" w:rsidRPr="007706C5" w14:paraId="605DBD72" w14:textId="77777777" w:rsidTr="003E170C">
        <w:trPr>
          <w:trHeight w:val="170"/>
        </w:trPr>
        <w:tc>
          <w:tcPr>
            <w:tcW w:w="525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086AC6" w14:textId="77777777" w:rsidR="003E170C" w:rsidRPr="007706C5" w:rsidRDefault="003E170C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F52C0A" w14:textId="51430546" w:rsidR="003E170C" w:rsidRPr="003E170C" w:rsidRDefault="003E170C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ES_tradnl" w:eastAsia="es-ES"/>
              </w:rPr>
            </w:pPr>
            <w:r w:rsidRPr="003E170C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es-ES_tradnl" w:eastAsia="es-ES"/>
              </w:rPr>
              <w:t>ALIMENTACIÓN Y BEBIDAS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A723A4" w14:textId="6DA626E8" w:rsidR="003E170C" w:rsidRPr="007706C5" w:rsidRDefault="003E170C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PERSONAL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0F4AA2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EECA9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B9F7FF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6BBAFE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F17571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3361B8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B389872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3D4DFE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E5D76C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863562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BAC0B4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7F7389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8026CF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3E170C" w:rsidRPr="007706C5" w14:paraId="67360433" w14:textId="77777777" w:rsidTr="003E170C">
        <w:trPr>
          <w:trHeight w:val="170"/>
        </w:trPr>
        <w:tc>
          <w:tcPr>
            <w:tcW w:w="525" w:type="pct"/>
            <w:vMerge/>
            <w:tcBorders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F94288" w14:textId="77777777" w:rsidR="003E170C" w:rsidRPr="007706C5" w:rsidRDefault="003E170C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7A1E2A" w14:textId="132E2DF7" w:rsidR="003E170C" w:rsidRPr="007706C5" w:rsidRDefault="003E170C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EFECTOS ESPECIALES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E42B65" w14:textId="1A2F8BBE" w:rsidR="003E170C" w:rsidRPr="007706C5" w:rsidRDefault="003E170C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PERSONAL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61782A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4BBF1E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EFD642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FBA5A1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0DCA83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1EBFD6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B229B8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F73B6E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AFBEA8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3208C0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867FCB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E18AFB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9D78F4" w14:textId="77777777" w:rsidR="003E170C" w:rsidRPr="007706C5" w:rsidRDefault="003E170C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0B4750" w:rsidRPr="007706C5" w14:paraId="090D699E" w14:textId="77777777" w:rsidTr="000B4750">
        <w:trPr>
          <w:trHeight w:val="170"/>
        </w:trPr>
        <w:tc>
          <w:tcPr>
            <w:tcW w:w="52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605EEA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PREINGRESO</w:t>
            </w:r>
          </w:p>
        </w:tc>
        <w:tc>
          <w:tcPr>
            <w:tcW w:w="527" w:type="pct"/>
            <w:vMerge w:val="restar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25FDF7" w14:textId="2160CCCF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PERSONAS</w:t>
            </w:r>
          </w:p>
        </w:tc>
        <w:tc>
          <w:tcPr>
            <w:tcW w:w="450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8CC718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COORDINADOR</w:t>
            </w:r>
          </w:p>
        </w:tc>
        <w:tc>
          <w:tcPr>
            <w:tcW w:w="217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BE542C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7BEBFCE" w14:textId="48D7D2C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D124BE" w14:textId="2270FCF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7B5DDF" w14:textId="63A4A4A8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CD0D7A" w14:textId="3E4DAB94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8AD684" w14:textId="44BC31D8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544D96" w14:textId="02D1069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313FD9" w14:textId="27F6572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6B1ED5" w14:textId="307B130C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8A914B" w14:textId="7C96789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F4C1C2" w14:textId="339D32C4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BA35AC" w14:textId="30B1511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A9ED9C" w14:textId="1D7F8DB5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0B4750" w:rsidRPr="007706C5" w14:paraId="6CF7F59F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99941C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D3DB7A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97A0FA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LOGÍSTICA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8F2700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075F7F" w14:textId="5FC42368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E792AE" w14:textId="6D8A922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F30DAD" w14:textId="7815AF1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609869" w14:textId="72EC00B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C3EA02" w14:textId="62E45F3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F51DED" w14:textId="6E24DE9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89E6B7" w14:textId="177C80D5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64B73E" w14:textId="1E67189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D6D1A4" w14:textId="7426141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354DD5" w14:textId="73DDB701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F7A245" w14:textId="1BC29CEC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190C41" w14:textId="140AD17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0B4750" w:rsidRPr="007706C5" w14:paraId="747F6D1C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96D70F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C555DB" w14:textId="5A0B3EF4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MONTAJE / ESTRUCTURAS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7B92B2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COORDINADOR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09DF30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B76BDE" w14:textId="510BF02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B1D5C6" w14:textId="0781A8C1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62FAA0" w14:textId="1433B47B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35A2F7" w14:textId="1E9F874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B9CB93" w14:textId="6915C2A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C3AB54" w14:textId="02D85C6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90A90E" w14:textId="415E9571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B25B5F" w14:textId="6497F3B5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682AD2" w14:textId="346D479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3F95ED" w14:textId="5F5F2CD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67848F" w14:textId="6148F40C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55252A" w14:textId="46C7616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0B4750" w:rsidRPr="007706C5" w14:paraId="47CD5C8F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89B57F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04B050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ECCB79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AUX. DE MONTAJE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2622A6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46B5B3" w14:textId="413436C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B57E94" w14:textId="6E66B005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C5B27C" w14:textId="747BA573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5CF3CC" w14:textId="468733DF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01AE28" w14:textId="4BDDDF08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82EE3A" w14:textId="19C21AC3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F9FBAA" w14:textId="4689710C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38855F" w14:textId="21C2BAC5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615479" w14:textId="4683D023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F259F4" w14:textId="49D4ADE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71E817" w14:textId="7F1F381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E1B444" w14:textId="6BB7189A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0B4750" w:rsidRPr="007706C5" w14:paraId="73BF1F0E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4BB35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6EB141" w14:textId="15FAB2BE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AUDIO / VIDEO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2CBA7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COORDINADOR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5BBB7C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9B929E" w14:textId="52A4B25F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54A625" w14:textId="761EC7E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769EBF" w14:textId="15E7B6B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B50643" w14:textId="7558931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BE225D" w14:textId="6210D88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392473" w14:textId="3B4FFCA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382161" w14:textId="069D4AD3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65324B" w14:textId="5B4C293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475FF6" w14:textId="13D4FA8B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390575" w14:textId="6C9C73BF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932FFA" w14:textId="49114AA4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A43CD8" w14:textId="376950EB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0B4750" w:rsidRPr="007706C5" w14:paraId="7E1135C5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174E35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1FECF1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D1C167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AUX. DE MONTAJE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FD0B3B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FF55CD1" w14:textId="7BD8889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F693F2" w14:textId="0C7B2CB4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967279" w14:textId="6C6EA4B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B25158" w14:textId="6BB3056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E75816" w14:textId="4DE44944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2B29E4" w14:textId="49DB9CBB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F3113A" w14:textId="0918826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E8D296" w14:textId="0C4FACC5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E3895A" w14:textId="67A3C50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1918C3" w14:textId="10C97D2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D7CD3B" w14:textId="1CD1EC3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E9027C" w14:textId="3C601801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45FA4CC0" w14:textId="77777777" w:rsidTr="000B4750">
        <w:trPr>
          <w:trHeight w:val="170"/>
        </w:trPr>
        <w:tc>
          <w:tcPr>
            <w:tcW w:w="52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8C7E4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INGRESO</w:t>
            </w:r>
          </w:p>
        </w:tc>
        <w:tc>
          <w:tcPr>
            <w:tcW w:w="527" w:type="pct"/>
            <w:vMerge w:val="restart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96374" w14:textId="5E27CECB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PERSONAS</w:t>
            </w:r>
          </w:p>
        </w:tc>
        <w:tc>
          <w:tcPr>
            <w:tcW w:w="450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902BA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COORDINADOR</w:t>
            </w:r>
          </w:p>
        </w:tc>
        <w:tc>
          <w:tcPr>
            <w:tcW w:w="217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7BC89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A6C25" w14:textId="442D46F3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815D" w14:textId="1E6E4F43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8FEC" w14:textId="08E3873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20FB" w14:textId="1BC74CEF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2BA2" w14:textId="47DF1B48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8F4A" w14:textId="5526644F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CE85" w14:textId="3CE30BA8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9D7A" w14:textId="6D430784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FB5A" w14:textId="3F844AD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A814" w14:textId="5137E58F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CED3" w14:textId="686E756A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1773A0A" w14:textId="709B54DF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185CE9B4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F47A7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4CACB5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A69D4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LOGÍSTICA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6FF4E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ACE31" w14:textId="7D91FBD4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2862" w14:textId="20C74E6C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17BD" w14:textId="19185603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62DC" w14:textId="55A85D3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6A6A" w14:textId="370D2D0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2BD7" w14:textId="0F850671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ADF2" w14:textId="7D54C68F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0AC2" w14:textId="38524DEA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9941" w14:textId="4883EE7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3837" w14:textId="0860FB25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7B83" w14:textId="0B8F63BB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E0B08C9" w14:textId="16F1B3A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58237B76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E5A55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C54B4" w14:textId="68255E86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MONTAJE / ESTRUCTURAS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A77D4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COORDINADOR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6CC21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3AC00" w14:textId="4FC2A1D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4761" w14:textId="7A005D9C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23BD" w14:textId="7B142E5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D8C9" w14:textId="5043C05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69AB" w14:textId="52377F2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8603" w14:textId="361522E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E01B" w14:textId="63E8D2C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3C70" w14:textId="75EC0F5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32E2" w14:textId="7C1542A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E9AA" w14:textId="56AB474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CA5E" w14:textId="03DB433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325470C" w14:textId="0DAD901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2C154254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4517B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BF6BFF0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E3560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AUX. DE MONTAJE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502A0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27FE2" w14:textId="50238A7F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0367" w14:textId="7C8CDCD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5B76" w14:textId="43000AE1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9DEC" w14:textId="73AE2231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61B1" w14:textId="7A62A47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9FFD" w14:textId="354B5998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7AD6" w14:textId="26B8EE44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39FD" w14:textId="1F997C93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5502" w14:textId="5E4CCD05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0D1D" w14:textId="43622CC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CDD9" w14:textId="285DBB9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15B0680" w14:textId="2EF1969F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0AE0B067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E6496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5A0B0" w14:textId="5BA5D042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AUDIO / VIDEO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263BE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COORDINADOR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8BDBC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947C3" w14:textId="0991286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F895" w14:textId="0B2CBDA3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1F75" w14:textId="4E73D0E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8F3E" w14:textId="4C21508F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F8CB" w14:textId="351C4B5A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5139" w14:textId="1983878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CA82" w14:textId="65F2F2A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85B1" w14:textId="3452C0E3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8E13" w14:textId="65BE995B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4047" w14:textId="5C0E308B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A150" w14:textId="2769215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8FE3269" w14:textId="073095BF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5CB87BDB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68DC131E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5DD64C79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0B15A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AUX. DE MONTAJE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775DA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072AF" w14:textId="4F07781B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64C4" w14:textId="47BC8B64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733A" w14:textId="273C53AC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6D38" w14:textId="5062A6E1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EA23" w14:textId="73A8E4D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3706" w14:textId="315F3963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DA31" w14:textId="2D29506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4AB0" w14:textId="24FF27B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2750" w14:textId="6BA2465A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1F0C" w14:textId="4B71EC7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FA48" w14:textId="6C89A88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8FA7DCA" w14:textId="7812792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0FDA8262" w14:textId="77777777" w:rsidTr="000B4750">
        <w:trPr>
          <w:trHeight w:val="170"/>
        </w:trPr>
        <w:tc>
          <w:tcPr>
            <w:tcW w:w="52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7479B8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DESARROLLO</w:t>
            </w:r>
          </w:p>
        </w:tc>
        <w:tc>
          <w:tcPr>
            <w:tcW w:w="527" w:type="pct"/>
            <w:vMerge w:val="restart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6E56AC" w14:textId="194A9ACE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PERSONAS</w:t>
            </w:r>
          </w:p>
        </w:tc>
        <w:tc>
          <w:tcPr>
            <w:tcW w:w="450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FFBB42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COORDINADOR</w:t>
            </w:r>
          </w:p>
        </w:tc>
        <w:tc>
          <w:tcPr>
            <w:tcW w:w="217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0FDFBE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BFA459" w14:textId="56BEC171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10CE37" w14:textId="78CF090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C3CC55" w14:textId="399A84B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827CC5" w14:textId="77E1863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F96BA0" w14:textId="21E5E45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A2E611" w14:textId="0B768041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60E746" w14:textId="5C23077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95651D" w14:textId="46E34A5C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54C69A" w14:textId="18A8803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53DD35" w14:textId="134C95A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5A1D3B" w14:textId="7C16EEC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205E9D" w14:textId="16D43054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70726D4F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C898CE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9B014F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8E11CF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LOGÍSTICA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F90196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C4E116F" w14:textId="5945DB4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FFA3FF" w14:textId="1705E52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432AD9" w14:textId="58359B54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CFD665" w14:textId="1B94D74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60BB6F" w14:textId="3812CE7A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034387" w14:textId="4487ED7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426058" w14:textId="2DAD011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76E2B1" w14:textId="610E83B3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E36827" w14:textId="04DF4F6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1FA7CA" w14:textId="05F61968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74C189" w14:textId="4D396F5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314D62" w14:textId="2F713E2A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57B32D97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D86AB1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81FB9E" w14:textId="4B4A4FC8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MONTAJE / ESTRUCTURAS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9EA4DB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COORDINADOR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3166E9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2731D6" w14:textId="569C3F33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AFB522" w14:textId="624D111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C4C3C0" w14:textId="4196A0B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9673E5" w14:textId="4AA046C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E8D52F" w14:textId="01C7FFE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47405F" w14:textId="70B1494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7D3D40" w14:textId="5C5565D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A397B0" w14:textId="5330BE4C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FF3A2A" w14:textId="1001579B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674794" w14:textId="1E8AA1AA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31EF62" w14:textId="4768ADC1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B92452" w14:textId="15DEAB65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1E090485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E8CCDC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07D927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22A713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AUX. DE MONTAJE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3A7E1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707220" w14:textId="694357F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D6F085" w14:textId="3AAE284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D5EF50" w14:textId="464CF80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4AB777" w14:textId="11D3E728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6D1D2E" w14:textId="0957AF5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055C74" w14:textId="03EF67B8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B8B9D0" w14:textId="126AA4A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BD3B13" w14:textId="203B9E5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9031ED" w14:textId="2A3568BC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D82BC3" w14:textId="5DFFCFEF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13A970" w14:textId="39D8E34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58001B" w14:textId="50942ABB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1DBDD1A0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FF2DC5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8BB50A" w14:textId="3D96C10E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AUDIO / VIDEO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ACE546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COORDINADOR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35AD3A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FE48172" w14:textId="3E60B61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46FC81" w14:textId="070FDF2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51D813" w14:textId="06EFC52A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DB2A71" w14:textId="376B9D5F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F80D37" w14:textId="3681196F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1FBA7D" w14:textId="11B97B9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42407F" w14:textId="13C6EF2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B14857" w14:textId="51D2685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310348" w14:textId="0FF9A70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57942F" w14:textId="77896DB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DC9D4C" w14:textId="6E42EBD4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8B5EBA" w14:textId="185E2904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109A1652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1FA89D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945F6F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1DFB57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AUX. DE MONTAJE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271BC1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402688" w14:textId="4CABBAB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12CE80" w14:textId="27E1ADB8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88ECF4" w14:textId="17D227B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F71F0F" w14:textId="744A4FF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6F7B29" w14:textId="61EB020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D49F45" w14:textId="0FB8FEF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EF0FEF" w14:textId="471AF7D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42ECA9" w14:textId="70A2DB54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7DE902" w14:textId="32C518C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60D4DA" w14:textId="4E538C0A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D2BB50" w14:textId="763032FF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68B951" w14:textId="322158E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3F01535B" w14:textId="77777777" w:rsidTr="000B4750">
        <w:trPr>
          <w:trHeight w:val="170"/>
        </w:trPr>
        <w:tc>
          <w:tcPr>
            <w:tcW w:w="52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6FC9E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SALIDA</w:t>
            </w:r>
          </w:p>
        </w:tc>
        <w:tc>
          <w:tcPr>
            <w:tcW w:w="527" w:type="pct"/>
            <w:vMerge w:val="restart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5EF0C" w14:textId="0790A8F1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PERSONAS</w:t>
            </w:r>
          </w:p>
        </w:tc>
        <w:tc>
          <w:tcPr>
            <w:tcW w:w="450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07B4C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COORDINADOR</w:t>
            </w:r>
          </w:p>
        </w:tc>
        <w:tc>
          <w:tcPr>
            <w:tcW w:w="217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D344A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6FE94" w14:textId="5510D8E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6A3A" w14:textId="20CC5825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1394" w14:textId="5A5E4C3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ECCE" w14:textId="6E9E025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8516" w14:textId="3ECBA35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6632" w14:textId="2545DFDA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77C3" w14:textId="04A97E3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4762" w14:textId="755C03E1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68BF" w14:textId="660DD143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41D4" w14:textId="3B21E15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1EB6" w14:textId="1DCF8773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39E489" w14:textId="3D8C186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71E1A938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E7A001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0F206F4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18826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LOGÍSTICA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6C06D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0D48C" w14:textId="4A9A785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E848" w14:textId="268F4EF5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01E0" w14:textId="62D4D861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C18C" w14:textId="1A7DF71A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E329" w14:textId="6D7D6F91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8ACB" w14:textId="002E06B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3AA2" w14:textId="00C34EE8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04C2" w14:textId="5FB6B9E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713F" w14:textId="0006ADCC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77DE" w14:textId="1B461FD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74C3" w14:textId="6C410FF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8F03302" w14:textId="170E646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682995B9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5ACD8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4E310" w14:textId="4FE74DA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MONTAJE / ESTRUCTURAS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7BBBE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COORDINADOR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7CA58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A6D8B" w14:textId="5A904A1B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61B5" w14:textId="1F5F368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5278" w14:textId="22BBE43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86C8" w14:textId="1D2DC4A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818C" w14:textId="7FDF065F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A377" w14:textId="2A046F7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CA46" w14:textId="0733D82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A231" w14:textId="6AF8406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0593" w14:textId="50CBD9BB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9A31" w14:textId="376CAFD4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0FB6" w14:textId="5FA22A23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C8A7EA6" w14:textId="6B375D8C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7A26AE83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1B7F2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DA7B4F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9489C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AUX. DE MONTAJE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A9C6F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36A60" w14:textId="1673601B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DFAF" w14:textId="73180824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0B3F" w14:textId="7BFD383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6574" w14:textId="3C62D95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C665" w14:textId="3737E6F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CD75" w14:textId="76A3A8A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E742" w14:textId="7F8B0215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9C3B" w14:textId="12DBEEF8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4153" w14:textId="1A6B6601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E857" w14:textId="2534F9E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449F" w14:textId="7C63B59B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B6A5AB5" w14:textId="183AFF5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643EF779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1D2D9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2A108" w14:textId="0CB66976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AUDIO / VIDEO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86D58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COORDINADOR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13677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7C712" w14:textId="0CCB67F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F25B" w14:textId="159D95E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475B" w14:textId="598C4B48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2DAD" w14:textId="7630E1D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017E" w14:textId="4C56043F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08B9" w14:textId="1AEDD5C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AC21" w14:textId="31300F6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1879" w14:textId="1BCC053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B36C" w14:textId="7CF1C3A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0B6D" w14:textId="61ECF833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4297" w14:textId="5AFA9E75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E378D91" w14:textId="5B9DD7DA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13D89C95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5EA8CA47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0C64E029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83A9F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AUX. DE MONTAJE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65E46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DA24F" w14:textId="6CF2DDD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5B2F" w14:textId="1E37715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F389" w14:textId="5003BF4A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CA54" w14:textId="3ACE6BE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C038" w14:textId="1C0F281C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1E07" w14:textId="0C8278D1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CBC8" w14:textId="046197B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9E50" w14:textId="2F05D3EC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10B1" w14:textId="0D9FBE0F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47E4" w14:textId="444AF734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DDC1" w14:textId="0AFA50BF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9D10C7A" w14:textId="3FF8747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281C0980" w14:textId="77777777" w:rsidTr="000B4750">
        <w:trPr>
          <w:trHeight w:val="170"/>
        </w:trPr>
        <w:tc>
          <w:tcPr>
            <w:tcW w:w="52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FBC80F" w14:textId="546AE522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REACONDICIONAMIENTO</w:t>
            </w:r>
            <w:r w:rsidR="00B57ED4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 xml:space="preserve"> o desmontaje</w:t>
            </w:r>
          </w:p>
        </w:tc>
        <w:tc>
          <w:tcPr>
            <w:tcW w:w="527" w:type="pct"/>
            <w:vMerge w:val="restart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36CFAD" w14:textId="27027A56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PERSONAS</w:t>
            </w:r>
          </w:p>
        </w:tc>
        <w:tc>
          <w:tcPr>
            <w:tcW w:w="450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C9ECCC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COORDINADOR</w:t>
            </w:r>
          </w:p>
        </w:tc>
        <w:tc>
          <w:tcPr>
            <w:tcW w:w="217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77B8A1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38E3CDB" w14:textId="183C1ED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C16305" w14:textId="3F5D89B3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0078E7" w14:textId="0278719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2B17B3" w14:textId="61A9A3D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390983" w14:textId="43FF329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2EDE79" w14:textId="3045BB21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19B9C6" w14:textId="7E28B1C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F8B779" w14:textId="7A385855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A36EEE" w14:textId="5EA1B4A1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E36F5C" w14:textId="7C9B792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340087" w14:textId="73839FE3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05084B" w14:textId="1B99B5B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44E00B68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A54EB0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C891F4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93F338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LOGÍSTICA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3959F0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9E659F3" w14:textId="7546690F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15985E" w14:textId="77902B3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8326DD" w14:textId="70D7F35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76C886" w14:textId="279E45C4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F78728" w14:textId="7DE733DC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08F881" w14:textId="29BD7FF3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3220B6" w14:textId="65E25F0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1DDAA2" w14:textId="3864498A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593DA2" w14:textId="7A65FD3C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9E6651" w14:textId="35B0D94A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C7EBA5" w14:textId="5C8CB45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7F7F4" w14:textId="1CEF39E3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0FE99427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225E5C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8AD77F" w14:textId="3CEC334C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MONTAJE / ESTRUCTURAS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7A0870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COORDINADOR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146D0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A2A0B4" w14:textId="2557F43B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FC0883" w14:textId="45B7F12C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DF4B74" w14:textId="3CABFC2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5E6E05" w14:textId="2CF43AFB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AF773B" w14:textId="3087837B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7DDBDD" w14:textId="59CBC66C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6892EE" w14:textId="7987F4AC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D963F8" w14:textId="6FC269B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DCDAB8" w14:textId="105E557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BF6C1B" w14:textId="0E00A04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A3288A" w14:textId="4912720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572315" w14:textId="63AE52E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7EC0A7EE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E56680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99F72C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AC0F13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AUX. DE MONTAJE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C9874A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CB3FAB" w14:textId="55DABE7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564EF3" w14:textId="114E0E9C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1F9339" w14:textId="7A93390E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5FCE77" w14:textId="7D00CBB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80A67E" w14:textId="2295030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7FDB9A" w14:textId="49A1F6A3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18AD1D" w14:textId="657FB5E9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B60948" w14:textId="6F729EA8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8EB72C" w14:textId="1B3D8C45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15C650" w14:textId="233AE2A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65C5CE" w14:textId="2515BAE5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622209" w14:textId="4DAFACB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745887EE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F74E9F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8FF8AA" w14:textId="50519EBC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AUDIO / VIDEO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434F7F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COORDINADOR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CB7880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C4DAEC1" w14:textId="31A6A9C3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35E000" w14:textId="5C60B3F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DF618E" w14:textId="04E5E08F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AE3A4F" w14:textId="01E473CB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FFCB9A" w14:textId="343ADBCF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32CA27" w14:textId="510F5C5B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8239FE" w14:textId="5556FCD4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F7C0FC" w14:textId="052E2ED4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B332D4" w14:textId="57C73E6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B1BA18" w14:textId="11B0CE08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3D04B5" w14:textId="46DCC4A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EA735D" w14:textId="1E6FFF0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A922AB" w:rsidRPr="007706C5" w14:paraId="7D10B53D" w14:textId="77777777" w:rsidTr="000B4750">
        <w:trPr>
          <w:trHeight w:val="170"/>
        </w:trPr>
        <w:tc>
          <w:tcPr>
            <w:tcW w:w="525" w:type="pct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63AACD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9C3F55" w14:textId="77777777" w:rsidR="00A922AB" w:rsidRPr="007706C5" w:rsidRDefault="00A922AB" w:rsidP="007706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3676F3" w14:textId="77777777" w:rsidR="00A922AB" w:rsidRPr="007706C5" w:rsidRDefault="00A922AB" w:rsidP="007706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 w:rsidRPr="007706C5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  <w:t>AUX. DE MONTAJE</w:t>
            </w:r>
          </w:p>
        </w:tc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C7A8E2" w14:textId="77777777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7DFE4C" w14:textId="4D8CA5F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91A864" w14:textId="7339EFD1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F5DBC4" w14:textId="10B2134C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FCED6F" w14:textId="1A9B1384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2D7F23" w14:textId="4A487EAD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7323F4" w14:textId="5A3096E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3710FF" w14:textId="1518FC06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93D9CE" w14:textId="7A89343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17A580" w14:textId="7CA4169C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350E77" w14:textId="3E046492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78EBE2" w14:textId="4992FF4B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FE124C" w14:textId="2758BA50" w:rsidR="00A922AB" w:rsidRPr="007706C5" w:rsidRDefault="00A922AB" w:rsidP="00366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</w:tbl>
    <w:p w14:paraId="582F4DE4" w14:textId="77777777" w:rsidR="00714124" w:rsidRDefault="00714124">
      <w:pPr>
        <w:rPr>
          <w:rFonts w:ascii="Calibri" w:hAnsi="Calibr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3"/>
        <w:gridCol w:w="12925"/>
      </w:tblGrid>
      <w:tr w:rsidR="00FA1DED" w:rsidRPr="003E170C" w14:paraId="0ABE7611" w14:textId="77777777" w:rsidTr="003E170C">
        <w:trPr>
          <w:trHeight w:val="381"/>
        </w:trPr>
        <w:tc>
          <w:tcPr>
            <w:tcW w:w="5000" w:type="pct"/>
            <w:gridSpan w:val="2"/>
            <w:shd w:val="clear" w:color="auto" w:fill="A6A6A6" w:themeFill="background1" w:themeFillShade="A6"/>
            <w:noWrap/>
            <w:vAlign w:val="center"/>
          </w:tcPr>
          <w:p w14:paraId="1AFA2DDF" w14:textId="1C5840E5" w:rsidR="00FA1DED" w:rsidRPr="003E170C" w:rsidRDefault="00FA1DED" w:rsidP="00FA1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es-ES_tradnl" w:eastAsia="es-ES"/>
              </w:rPr>
            </w:pPr>
            <w:r w:rsidRPr="003E170C">
              <w:rPr>
                <w:rFonts w:ascii="Calibri" w:eastAsia="Times New Roman" w:hAnsi="Calibri" w:cs="Times New Roman"/>
                <w:sz w:val="14"/>
                <w:szCs w:val="14"/>
                <w:lang w:val="es-ES_tradnl" w:eastAsia="es-ES"/>
              </w:rPr>
              <w:lastRenderedPageBreak/>
              <w:t>MAPA  DE UBICACIÓN DEL PERSONAL LOGISTICO SEGÚN SUS AREAS OPERATIVAS DENTRO DEL LUGAR DONDE SE DESARROLLA LA AGLOMERACIÓN</w:t>
            </w:r>
          </w:p>
        </w:tc>
      </w:tr>
      <w:tr w:rsidR="00FA1DED" w:rsidRPr="007706C5" w14:paraId="191FF798" w14:textId="77777777" w:rsidTr="0055494A">
        <w:trPr>
          <w:trHeight w:val="1116"/>
        </w:trPr>
        <w:tc>
          <w:tcPr>
            <w:tcW w:w="826" w:type="pct"/>
            <w:shd w:val="clear" w:color="auto" w:fill="D9D9D9" w:themeFill="background1" w:themeFillShade="D9"/>
            <w:noWrap/>
            <w:vAlign w:val="center"/>
          </w:tcPr>
          <w:p w14:paraId="71897D02" w14:textId="7A6A2FD9" w:rsidR="00FA1DED" w:rsidRPr="0055494A" w:rsidRDefault="00FA1DED" w:rsidP="00FA1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val="es-ES_tradnl" w:eastAsia="es-ES"/>
              </w:rPr>
            </w:pPr>
            <w:r w:rsidRPr="0055494A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val="es-ES_tradnl" w:eastAsia="es-ES"/>
              </w:rPr>
              <w:t>CONVENCIONES Y RECURSOS</w:t>
            </w:r>
          </w:p>
        </w:tc>
        <w:tc>
          <w:tcPr>
            <w:tcW w:w="4174" w:type="pct"/>
            <w:vMerge w:val="restart"/>
            <w:shd w:val="clear" w:color="auto" w:fill="auto"/>
            <w:vAlign w:val="center"/>
          </w:tcPr>
          <w:p w14:paraId="50CE65B0" w14:textId="4D09EF82" w:rsidR="00FA1DED" w:rsidRPr="00FA1DED" w:rsidRDefault="00FA1DED" w:rsidP="00FA1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808080" w:themeColor="background1" w:themeShade="80"/>
                <w:sz w:val="14"/>
                <w:szCs w:val="14"/>
                <w:lang w:val="es-ES_tradnl" w:eastAsia="es-ES"/>
              </w:rPr>
            </w:pPr>
            <w:bookmarkStart w:id="0" w:name="_GoBack"/>
            <w:bookmarkEnd w:id="0"/>
            <w:r w:rsidRPr="00FA1DED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14"/>
                <w:szCs w:val="14"/>
                <w:lang w:val="es-ES_tradnl" w:eastAsia="es-ES"/>
              </w:rPr>
              <w:t>ESPACIO PARA CONSTRUIR O UBICAR MAPA DE LOS RECURSOS</w:t>
            </w:r>
          </w:p>
        </w:tc>
      </w:tr>
      <w:tr w:rsidR="00FA1DED" w:rsidRPr="007706C5" w14:paraId="0FB60FD1" w14:textId="77777777" w:rsidTr="000B4750">
        <w:trPr>
          <w:trHeight w:val="115"/>
        </w:trPr>
        <w:tc>
          <w:tcPr>
            <w:tcW w:w="826" w:type="pct"/>
            <w:shd w:val="clear" w:color="auto" w:fill="auto"/>
            <w:noWrap/>
            <w:vAlign w:val="center"/>
          </w:tcPr>
          <w:p w14:paraId="51F1A6E6" w14:textId="34A3569A" w:rsidR="00FA1DED" w:rsidRPr="0055494A" w:rsidRDefault="00FA1DED" w:rsidP="00FA1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val="es-ES_tradnl" w:eastAsia="es-ES"/>
              </w:rPr>
            </w:pPr>
            <w:r w:rsidRPr="0055494A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val="es-ES_tradnl" w:eastAsia="es-ES"/>
              </w:rPr>
              <w:t>COORDINADORES</w:t>
            </w:r>
          </w:p>
        </w:tc>
        <w:tc>
          <w:tcPr>
            <w:tcW w:w="4174" w:type="pct"/>
            <w:vMerge/>
            <w:shd w:val="clear" w:color="auto" w:fill="auto"/>
            <w:vAlign w:val="center"/>
          </w:tcPr>
          <w:p w14:paraId="1970994E" w14:textId="77777777" w:rsidR="00FA1DED" w:rsidRPr="007706C5" w:rsidRDefault="00FA1DED" w:rsidP="00531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FA1DED" w:rsidRPr="007706C5" w14:paraId="3640AD08" w14:textId="77777777" w:rsidTr="000B4750">
        <w:trPr>
          <w:trHeight w:val="1475"/>
        </w:trPr>
        <w:tc>
          <w:tcPr>
            <w:tcW w:w="826" w:type="pct"/>
            <w:shd w:val="clear" w:color="auto" w:fill="auto"/>
            <w:noWrap/>
            <w:vAlign w:val="center"/>
          </w:tcPr>
          <w:p w14:paraId="11A93A6D" w14:textId="3649E735" w:rsidR="00FA1DED" w:rsidRPr="007706C5" w:rsidRDefault="003C7B4C" w:rsidP="00FA1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4"/>
                <w:szCs w:val="14"/>
                <w:lang w:val="es-ES" w:eastAsia="es-ES"/>
              </w:rPr>
              <w:drawing>
                <wp:anchor distT="0" distB="0" distL="114300" distR="114300" simplePos="0" relativeHeight="251663360" behindDoc="0" locked="0" layoutInCell="1" allowOverlap="1" wp14:anchorId="268BD409" wp14:editId="3D5B2D30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125095</wp:posOffset>
                  </wp:positionV>
                  <wp:extent cx="316865" cy="788670"/>
                  <wp:effectExtent l="0" t="0" r="0" b="0"/>
                  <wp:wrapThrough wrapText="bothSides">
                    <wp:wrapPolygon edited="0">
                      <wp:start x="0" y="0"/>
                      <wp:lineTo x="0" y="20870"/>
                      <wp:lineTo x="17315" y="20870"/>
                      <wp:lineTo x="19046" y="11826"/>
                      <wp:lineTo x="19046" y="4174"/>
                      <wp:lineTo x="15583" y="0"/>
                      <wp:lineTo x="0" y="0"/>
                    </wp:wrapPolygon>
                  </wp:wrapThrough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ordinador.wm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78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4" w:type="pct"/>
            <w:vMerge/>
            <w:shd w:val="clear" w:color="auto" w:fill="auto"/>
            <w:vAlign w:val="center"/>
          </w:tcPr>
          <w:p w14:paraId="5926881D" w14:textId="77777777" w:rsidR="00FA1DED" w:rsidRPr="007706C5" w:rsidRDefault="00FA1DED" w:rsidP="00531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FA1DED" w:rsidRPr="007706C5" w14:paraId="57A07207" w14:textId="77777777" w:rsidTr="000B4750">
        <w:trPr>
          <w:trHeight w:val="149"/>
        </w:trPr>
        <w:tc>
          <w:tcPr>
            <w:tcW w:w="826" w:type="pct"/>
            <w:shd w:val="clear" w:color="auto" w:fill="auto"/>
            <w:noWrap/>
            <w:vAlign w:val="center"/>
          </w:tcPr>
          <w:p w14:paraId="6A3AE658" w14:textId="72AC2FD6" w:rsidR="00FA1DED" w:rsidRPr="0055494A" w:rsidRDefault="00FA1DED" w:rsidP="00FA1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val="es-ES_tradnl" w:eastAsia="es-ES"/>
              </w:rPr>
            </w:pPr>
            <w:r w:rsidRPr="0055494A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val="es-ES_tradnl" w:eastAsia="es-ES"/>
              </w:rPr>
              <w:t>LOGÍSTICOS</w:t>
            </w:r>
          </w:p>
        </w:tc>
        <w:tc>
          <w:tcPr>
            <w:tcW w:w="4174" w:type="pct"/>
            <w:vMerge/>
            <w:shd w:val="clear" w:color="auto" w:fill="auto"/>
            <w:vAlign w:val="center"/>
          </w:tcPr>
          <w:p w14:paraId="506541F7" w14:textId="77777777" w:rsidR="00FA1DED" w:rsidRPr="007706C5" w:rsidRDefault="00FA1DED" w:rsidP="00531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FA1DED" w:rsidRPr="007706C5" w14:paraId="134935D5" w14:textId="77777777" w:rsidTr="000B4750">
        <w:trPr>
          <w:trHeight w:val="1471"/>
        </w:trPr>
        <w:tc>
          <w:tcPr>
            <w:tcW w:w="826" w:type="pct"/>
            <w:shd w:val="clear" w:color="auto" w:fill="auto"/>
            <w:noWrap/>
            <w:vAlign w:val="center"/>
          </w:tcPr>
          <w:p w14:paraId="41435374" w14:textId="28C28223" w:rsidR="00FA1DED" w:rsidRPr="007706C5" w:rsidRDefault="003C7B4C" w:rsidP="00FA1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4"/>
                <w:szCs w:val="14"/>
                <w:lang w:val="es-ES" w:eastAsia="es-ES"/>
              </w:rPr>
              <w:drawing>
                <wp:anchor distT="0" distB="0" distL="114300" distR="114300" simplePos="0" relativeHeight="251662336" behindDoc="0" locked="0" layoutInCell="1" allowOverlap="1" wp14:anchorId="6EDA0F49" wp14:editId="3796894C">
                  <wp:simplePos x="0" y="0"/>
                  <wp:positionH relativeFrom="column">
                    <wp:posOffset>679450</wp:posOffset>
                  </wp:positionH>
                  <wp:positionV relativeFrom="paragraph">
                    <wp:posOffset>101600</wp:posOffset>
                  </wp:positionV>
                  <wp:extent cx="293554" cy="720000"/>
                  <wp:effectExtent l="0" t="0" r="11430" b="0"/>
                  <wp:wrapThrough wrapText="bothSides">
                    <wp:wrapPolygon edited="0">
                      <wp:start x="1870" y="0"/>
                      <wp:lineTo x="0" y="6863"/>
                      <wp:lineTo x="0" y="20590"/>
                      <wp:lineTo x="20571" y="20590"/>
                      <wp:lineTo x="20571" y="6863"/>
                      <wp:lineTo x="18701" y="0"/>
                      <wp:lineTo x="1870" y="0"/>
                    </wp:wrapPolygon>
                  </wp:wrapThrough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istico.wm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54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4" w:type="pct"/>
            <w:vMerge/>
            <w:shd w:val="clear" w:color="auto" w:fill="auto"/>
            <w:vAlign w:val="center"/>
          </w:tcPr>
          <w:p w14:paraId="526BF956" w14:textId="77777777" w:rsidR="00FA1DED" w:rsidRPr="007706C5" w:rsidRDefault="00FA1DED" w:rsidP="00531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FA1DED" w:rsidRPr="007706C5" w14:paraId="62C99529" w14:textId="77777777" w:rsidTr="000B4750">
        <w:trPr>
          <w:trHeight w:val="86"/>
        </w:trPr>
        <w:tc>
          <w:tcPr>
            <w:tcW w:w="826" w:type="pct"/>
            <w:shd w:val="clear" w:color="auto" w:fill="auto"/>
            <w:noWrap/>
            <w:vAlign w:val="center"/>
          </w:tcPr>
          <w:p w14:paraId="7AA2DAD5" w14:textId="52B40FE4" w:rsidR="00FA1DED" w:rsidRPr="0055494A" w:rsidRDefault="00FA1DED" w:rsidP="00FA1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val="es-ES_tradnl" w:eastAsia="es-ES"/>
              </w:rPr>
            </w:pPr>
            <w:r w:rsidRPr="0055494A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val="es-ES_tradnl" w:eastAsia="es-ES"/>
              </w:rPr>
              <w:t>AUXILIARES DE MONTAJE</w:t>
            </w:r>
          </w:p>
        </w:tc>
        <w:tc>
          <w:tcPr>
            <w:tcW w:w="4174" w:type="pct"/>
            <w:vMerge/>
            <w:shd w:val="clear" w:color="auto" w:fill="auto"/>
            <w:vAlign w:val="center"/>
          </w:tcPr>
          <w:p w14:paraId="4DF24839" w14:textId="77777777" w:rsidR="00FA1DED" w:rsidRPr="007706C5" w:rsidRDefault="00FA1DED" w:rsidP="00531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FA1DED" w:rsidRPr="007706C5" w14:paraId="502D206E" w14:textId="77777777" w:rsidTr="000B4750">
        <w:trPr>
          <w:trHeight w:val="1467"/>
        </w:trPr>
        <w:tc>
          <w:tcPr>
            <w:tcW w:w="826" w:type="pct"/>
            <w:shd w:val="clear" w:color="auto" w:fill="auto"/>
            <w:noWrap/>
            <w:vAlign w:val="center"/>
          </w:tcPr>
          <w:p w14:paraId="6A6C39A8" w14:textId="4EE3DCDD" w:rsidR="00FA1DED" w:rsidRPr="007706C5" w:rsidRDefault="00A62CF2" w:rsidP="00FA1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4"/>
                <w:szCs w:val="14"/>
                <w:lang w:val="es-ES" w:eastAsia="es-ES"/>
              </w:rPr>
              <w:drawing>
                <wp:anchor distT="0" distB="0" distL="114300" distR="114300" simplePos="0" relativeHeight="251661312" behindDoc="0" locked="0" layoutInCell="1" allowOverlap="1" wp14:anchorId="08A03C4C" wp14:editId="03F420EF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100330</wp:posOffset>
                  </wp:positionV>
                  <wp:extent cx="283404" cy="720000"/>
                  <wp:effectExtent l="0" t="0" r="0" b="0"/>
                  <wp:wrapThrough wrapText="bothSides">
                    <wp:wrapPolygon edited="0">
                      <wp:start x="3874" y="0"/>
                      <wp:lineTo x="0" y="1525"/>
                      <wp:lineTo x="0" y="20590"/>
                      <wp:lineTo x="19372" y="20590"/>
                      <wp:lineTo x="19372" y="5338"/>
                      <wp:lineTo x="15498" y="0"/>
                      <wp:lineTo x="3874" y="0"/>
                    </wp:wrapPolygon>
                  </wp:wrapThrough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x montaje.wm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04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4" w:type="pct"/>
            <w:vMerge/>
            <w:shd w:val="clear" w:color="auto" w:fill="auto"/>
            <w:vAlign w:val="center"/>
          </w:tcPr>
          <w:p w14:paraId="1C9661A8" w14:textId="77777777" w:rsidR="00FA1DED" w:rsidRPr="007706C5" w:rsidRDefault="00FA1DED" w:rsidP="00531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FA1DED" w:rsidRPr="007706C5" w14:paraId="747196A9" w14:textId="77777777" w:rsidTr="000B4750">
        <w:trPr>
          <w:trHeight w:val="139"/>
        </w:trPr>
        <w:tc>
          <w:tcPr>
            <w:tcW w:w="826" w:type="pct"/>
            <w:shd w:val="clear" w:color="auto" w:fill="auto"/>
            <w:noWrap/>
            <w:vAlign w:val="center"/>
          </w:tcPr>
          <w:p w14:paraId="0964BC5A" w14:textId="1E237E41" w:rsidR="00FA1DED" w:rsidRPr="0055494A" w:rsidRDefault="003E170C" w:rsidP="00FA1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val="es-ES_tradnl" w:eastAsia="es-ES"/>
              </w:rPr>
              <w:t>AUDITORÍA</w:t>
            </w:r>
          </w:p>
        </w:tc>
        <w:tc>
          <w:tcPr>
            <w:tcW w:w="4174" w:type="pct"/>
            <w:vMerge/>
            <w:shd w:val="clear" w:color="auto" w:fill="auto"/>
            <w:vAlign w:val="center"/>
          </w:tcPr>
          <w:p w14:paraId="57D729F6" w14:textId="77777777" w:rsidR="00FA1DED" w:rsidRPr="007706C5" w:rsidRDefault="00FA1DED" w:rsidP="00531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0B4750" w:rsidRPr="007706C5" w14:paraId="158FE7AA" w14:textId="77777777" w:rsidTr="000B4750">
        <w:trPr>
          <w:trHeight w:val="1860"/>
        </w:trPr>
        <w:tc>
          <w:tcPr>
            <w:tcW w:w="826" w:type="pct"/>
            <w:shd w:val="clear" w:color="auto" w:fill="auto"/>
            <w:noWrap/>
            <w:vAlign w:val="center"/>
          </w:tcPr>
          <w:p w14:paraId="44ADB87F" w14:textId="785D0419" w:rsidR="000B4750" w:rsidRPr="007706C5" w:rsidRDefault="00A62CF2" w:rsidP="00FA1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4"/>
                <w:szCs w:val="14"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 wp14:anchorId="58D6A1A0" wp14:editId="4B17E456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225425</wp:posOffset>
                  </wp:positionV>
                  <wp:extent cx="279685" cy="720000"/>
                  <wp:effectExtent l="0" t="0" r="0" b="0"/>
                  <wp:wrapThrough wrapText="bothSides">
                    <wp:wrapPolygon edited="0">
                      <wp:start x="1964" y="0"/>
                      <wp:lineTo x="0" y="7626"/>
                      <wp:lineTo x="0" y="20590"/>
                      <wp:lineTo x="19636" y="20590"/>
                      <wp:lineTo x="19636" y="3050"/>
                      <wp:lineTo x="17673" y="0"/>
                      <wp:lineTo x="1964" y="0"/>
                    </wp:wrapPolygon>
                  </wp:wrapThrough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rventor.wm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68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4" w:type="pct"/>
            <w:vMerge/>
            <w:shd w:val="clear" w:color="auto" w:fill="auto"/>
            <w:vAlign w:val="center"/>
          </w:tcPr>
          <w:p w14:paraId="260E81A2" w14:textId="77777777" w:rsidR="000B4750" w:rsidRPr="007706C5" w:rsidRDefault="000B4750" w:rsidP="005317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B132B6" w:rsidRPr="007706C5" w14:paraId="6DCB2DC8" w14:textId="77777777" w:rsidTr="000B4750">
        <w:trPr>
          <w:trHeight w:val="1041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14:paraId="6D6599D3" w14:textId="7330BD09" w:rsidR="00B132B6" w:rsidRPr="000B4750" w:rsidRDefault="000B4750" w:rsidP="003E17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_tradnl" w:eastAsia="es-ES"/>
              </w:rPr>
            </w:pPr>
            <w:r w:rsidRPr="000B475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_tradnl" w:eastAsia="es-ES"/>
              </w:rPr>
              <w:t>EL PLANO ES EL MISMO QUE SE PID</w:t>
            </w:r>
            <w:r w:rsidR="003E17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_tradnl" w:eastAsia="es-ES"/>
              </w:rPr>
              <w:t>E EN LOS REQUISITOS DEL TRÁMITE. SE</w:t>
            </w:r>
            <w:r w:rsidRPr="000B475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_tradnl" w:eastAsia="es-ES"/>
              </w:rPr>
              <w:t xml:space="preserve"> DEBE</w:t>
            </w:r>
            <w:r w:rsidR="003E17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_tradnl" w:eastAsia="es-ES"/>
              </w:rPr>
              <w:t xml:space="preserve">N </w:t>
            </w:r>
            <w:r w:rsidRPr="000B475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_tradnl" w:eastAsia="es-ES"/>
              </w:rPr>
              <w:t>UBICAR</w:t>
            </w:r>
            <w:r w:rsidR="003E17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_tradnl" w:eastAsia="es-ES"/>
              </w:rPr>
              <w:t xml:space="preserve"> </w:t>
            </w:r>
            <w:r w:rsidRPr="000B475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_tradnl" w:eastAsia="es-ES"/>
              </w:rPr>
              <w:t>LOS  RECURSOS QUE COMPONEN EL PLAN OPERATIVO COMO COORDINADORES, LOGÍSTICOS, AUXI</w:t>
            </w:r>
            <w:r w:rsidR="003E17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_tradnl" w:eastAsia="es-ES"/>
              </w:rPr>
              <w:t>LIARES DE MONTAJE, PERSONAL DE AUDITORIA</w:t>
            </w:r>
            <w:r w:rsidRPr="000B475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ES_tradnl" w:eastAsia="es-ES"/>
              </w:rPr>
              <w:t xml:space="preserve"> Y LO QUE USTED CONSIDERE IMPORTANTE PARA ESTABLECER UNA ADECUADA COORDINACIÓN DEL PERSONAL OPERATIVO EN EL ÁREA DE INFLUENCIA DE LA AGLOMERACIÓN.</w:t>
            </w:r>
          </w:p>
        </w:tc>
      </w:tr>
    </w:tbl>
    <w:p w14:paraId="680F8D0D" w14:textId="77777777" w:rsidR="00531791" w:rsidRDefault="00531791">
      <w:pPr>
        <w:rPr>
          <w:rFonts w:ascii="Calibri" w:hAnsi="Calibri"/>
        </w:rPr>
      </w:pPr>
    </w:p>
    <w:p w14:paraId="116C89C4" w14:textId="77777777" w:rsidR="00531791" w:rsidRPr="00B57207" w:rsidRDefault="00531791">
      <w:pPr>
        <w:rPr>
          <w:rFonts w:ascii="Calibri" w:hAnsi="Calibri"/>
        </w:rPr>
      </w:pPr>
    </w:p>
    <w:sectPr w:rsidR="00531791" w:rsidRPr="00B57207" w:rsidSect="00A922AB">
      <w:pgSz w:w="16838" w:h="11906" w:orient="landscape"/>
      <w:pgMar w:top="568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3B6"/>
    <w:multiLevelType w:val="hybridMultilevel"/>
    <w:tmpl w:val="24B460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18"/>
    <w:rsid w:val="000042DC"/>
    <w:rsid w:val="000802FB"/>
    <w:rsid w:val="000A738D"/>
    <w:rsid w:val="000B4750"/>
    <w:rsid w:val="000C7C1D"/>
    <w:rsid w:val="001B18A3"/>
    <w:rsid w:val="001C4279"/>
    <w:rsid w:val="001D0CE2"/>
    <w:rsid w:val="001E00F0"/>
    <w:rsid w:val="001E1D7C"/>
    <w:rsid w:val="00207A3A"/>
    <w:rsid w:val="00210B82"/>
    <w:rsid w:val="00236AC9"/>
    <w:rsid w:val="00241571"/>
    <w:rsid w:val="002808FE"/>
    <w:rsid w:val="002B7108"/>
    <w:rsid w:val="002D7A54"/>
    <w:rsid w:val="003665B6"/>
    <w:rsid w:val="003C7B4C"/>
    <w:rsid w:val="003E170C"/>
    <w:rsid w:val="00425358"/>
    <w:rsid w:val="00493168"/>
    <w:rsid w:val="00505E30"/>
    <w:rsid w:val="00506444"/>
    <w:rsid w:val="00531791"/>
    <w:rsid w:val="0055494A"/>
    <w:rsid w:val="005A13D6"/>
    <w:rsid w:val="005C21CB"/>
    <w:rsid w:val="006178CF"/>
    <w:rsid w:val="00714124"/>
    <w:rsid w:val="00747043"/>
    <w:rsid w:val="00757448"/>
    <w:rsid w:val="007706C5"/>
    <w:rsid w:val="00835CFF"/>
    <w:rsid w:val="00912F86"/>
    <w:rsid w:val="0098095D"/>
    <w:rsid w:val="009E2E3E"/>
    <w:rsid w:val="009E7DAE"/>
    <w:rsid w:val="00A24D37"/>
    <w:rsid w:val="00A62CF2"/>
    <w:rsid w:val="00A64640"/>
    <w:rsid w:val="00A772E7"/>
    <w:rsid w:val="00A82FFA"/>
    <w:rsid w:val="00A922AB"/>
    <w:rsid w:val="00B132B6"/>
    <w:rsid w:val="00B167F0"/>
    <w:rsid w:val="00B57207"/>
    <w:rsid w:val="00B57ED4"/>
    <w:rsid w:val="00B629E7"/>
    <w:rsid w:val="00C14856"/>
    <w:rsid w:val="00C67B18"/>
    <w:rsid w:val="00CC0E7C"/>
    <w:rsid w:val="00D51F1B"/>
    <w:rsid w:val="00D87994"/>
    <w:rsid w:val="00EC03C2"/>
    <w:rsid w:val="00F02E9A"/>
    <w:rsid w:val="00F810F3"/>
    <w:rsid w:val="00F84066"/>
    <w:rsid w:val="00FA1DED"/>
    <w:rsid w:val="00FE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18E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7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042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72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20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7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042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72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20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wmf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wmf"/><Relationship Id="rId9" Type="http://schemas.openxmlformats.org/officeDocument/2006/relationships/image" Target="media/image3.wmf"/><Relationship Id="rId10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54F29-EA8D-CE46-9AE7-A6337CCF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465</Words>
  <Characters>2558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David Fernando Perez Gallego</dc:creator>
  <cp:keywords/>
  <dc:description/>
  <cp:lastModifiedBy>carlos quintero</cp:lastModifiedBy>
  <cp:revision>10</cp:revision>
  <dcterms:created xsi:type="dcterms:W3CDTF">2019-01-09T18:29:00Z</dcterms:created>
  <dcterms:modified xsi:type="dcterms:W3CDTF">2019-03-29T15:56:00Z</dcterms:modified>
</cp:coreProperties>
</file>